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0C1" w:rsidRPr="000E070C" w:rsidRDefault="000E070C" w:rsidP="00A34E0B">
      <w:pPr>
        <w:ind w:left="1440" w:firstLine="720"/>
        <w:rPr>
          <w:b/>
          <w:sz w:val="24"/>
        </w:rPr>
      </w:pPr>
      <w:r w:rsidRPr="000E070C">
        <w:rPr>
          <w:b/>
          <w:sz w:val="24"/>
        </w:rPr>
        <w:t xml:space="preserve">MCJCC </w:t>
      </w:r>
      <w:r>
        <w:rPr>
          <w:b/>
          <w:sz w:val="24"/>
        </w:rPr>
        <w:t>J</w:t>
      </w:r>
      <w:r w:rsidRPr="000E070C">
        <w:rPr>
          <w:b/>
          <w:sz w:val="24"/>
        </w:rPr>
        <w:t>ail Huber Meeting Monday March 21, 2011</w:t>
      </w:r>
    </w:p>
    <w:p w:rsidR="000E070C" w:rsidRDefault="000E070C">
      <w:r>
        <w:t>Attendees: Holly Patzer, Mike Williams, Kristine Hinrichs, Marilyn Walczak, Holly Szablewski, Andrea Gouin, Kit Murphy McNally, Judge Jeff Kremers, Kerri McKenzie, Brent Smoot, Jeff Altenburg, Kevin Nyklewicz, Nancy Evans, Molly Pahl, Sue Eckhart, Tom Reed</w:t>
      </w:r>
    </w:p>
    <w:p w:rsidR="000E070C" w:rsidRDefault="000E070C" w:rsidP="000E070C">
      <w:pPr>
        <w:pStyle w:val="Heading2"/>
        <w:numPr>
          <w:ilvl w:val="0"/>
          <w:numId w:val="0"/>
        </w:numPr>
        <w:tabs>
          <w:tab w:val="left" w:pos="720"/>
        </w:tabs>
        <w:spacing w:line="240" w:lineRule="auto"/>
        <w:ind w:left="1080"/>
        <w:rPr>
          <w:u w:val="single"/>
        </w:rPr>
      </w:pPr>
      <w:bookmarkStart w:id="0" w:name="_GoBack"/>
      <w:bookmarkEnd w:id="0"/>
    </w:p>
    <w:p w:rsidR="000E070C" w:rsidRPr="000E070C" w:rsidRDefault="000E070C" w:rsidP="000E070C">
      <w:pPr>
        <w:pStyle w:val="Heading2"/>
        <w:tabs>
          <w:tab w:val="num" w:pos="540"/>
        </w:tabs>
        <w:spacing w:line="240" w:lineRule="auto"/>
        <w:ind w:hanging="1080"/>
        <w:rPr>
          <w:b w:val="0"/>
          <w:u w:val="single"/>
        </w:rPr>
      </w:pPr>
      <w:r>
        <w:t xml:space="preserve">Review Of Minutes From Last Meeting </w:t>
      </w:r>
      <w:r>
        <w:t xml:space="preserve">– </w:t>
      </w:r>
      <w:r w:rsidRPr="000E070C">
        <w:rPr>
          <w:b w:val="0"/>
        </w:rPr>
        <w:t>The minutes were n</w:t>
      </w:r>
      <w:r>
        <w:rPr>
          <w:b w:val="0"/>
        </w:rPr>
        <w:t>ot</w:t>
      </w:r>
      <w:r w:rsidRPr="000E070C">
        <w:rPr>
          <w:b w:val="0"/>
        </w:rPr>
        <w:t xml:space="preserve"> available and will </w:t>
      </w:r>
      <w:r>
        <w:rPr>
          <w:b w:val="0"/>
        </w:rPr>
        <w:t>be</w:t>
      </w:r>
      <w:r w:rsidRPr="000E070C">
        <w:rPr>
          <w:b w:val="0"/>
        </w:rPr>
        <w:t xml:space="preserve"> reviewed at the April meeting</w:t>
      </w:r>
    </w:p>
    <w:p w:rsidR="000E070C" w:rsidRPr="000E070C" w:rsidRDefault="000E070C" w:rsidP="000E070C">
      <w:pPr>
        <w:pStyle w:val="Heading2"/>
        <w:tabs>
          <w:tab w:val="num" w:pos="540"/>
        </w:tabs>
        <w:spacing w:line="240" w:lineRule="auto"/>
        <w:ind w:hanging="1080"/>
        <w:rPr>
          <w:rFonts w:hint="eastAsia"/>
          <w:b w:val="0"/>
        </w:rPr>
      </w:pPr>
      <w:r>
        <w:t xml:space="preserve"> Recommendations of individuals to invite to the Jail/Huber meetings to increase our productivity</w:t>
      </w:r>
      <w:r>
        <w:t xml:space="preserve">- </w:t>
      </w:r>
      <w:r w:rsidRPr="000E070C">
        <w:rPr>
          <w:b w:val="0"/>
        </w:rPr>
        <w:t xml:space="preserve">Judge Kremers </w:t>
      </w:r>
      <w:r>
        <w:rPr>
          <w:b w:val="0"/>
        </w:rPr>
        <w:t>will contact the Clerk of Court</w:t>
      </w:r>
      <w:r w:rsidRPr="000E070C">
        <w:rPr>
          <w:b w:val="0"/>
        </w:rPr>
        <w:t>s</w:t>
      </w:r>
      <w:r>
        <w:rPr>
          <w:b w:val="0"/>
        </w:rPr>
        <w:t xml:space="preserve"> and </w:t>
      </w:r>
      <w:r w:rsidRPr="000E070C">
        <w:rPr>
          <w:b w:val="0"/>
        </w:rPr>
        <w:t>Richard Schmidt to formally invite repres</w:t>
      </w:r>
      <w:r>
        <w:rPr>
          <w:b w:val="0"/>
        </w:rPr>
        <w:t>entatives from</w:t>
      </w:r>
      <w:r w:rsidRPr="000E070C">
        <w:rPr>
          <w:b w:val="0"/>
        </w:rPr>
        <w:t xml:space="preserve"> the Clerk</w:t>
      </w:r>
      <w:r>
        <w:rPr>
          <w:b w:val="0"/>
        </w:rPr>
        <w:t>'</w:t>
      </w:r>
      <w:r w:rsidRPr="000E070C">
        <w:rPr>
          <w:b w:val="0"/>
        </w:rPr>
        <w:t xml:space="preserve">s office and the jail medical office to participate in the </w:t>
      </w:r>
      <w:r>
        <w:rPr>
          <w:b w:val="0"/>
        </w:rPr>
        <w:t>J</w:t>
      </w:r>
      <w:r w:rsidRPr="000E070C">
        <w:rPr>
          <w:b w:val="0"/>
        </w:rPr>
        <w:t>ail Huber meetings.</w:t>
      </w:r>
    </w:p>
    <w:p w:rsidR="000E070C" w:rsidRPr="000E070C" w:rsidRDefault="000E070C" w:rsidP="000E070C">
      <w:pPr>
        <w:pStyle w:val="Heading2"/>
        <w:tabs>
          <w:tab w:val="num" w:pos="540"/>
        </w:tabs>
        <w:spacing w:line="240" w:lineRule="auto"/>
        <w:ind w:hanging="1080"/>
        <w:rPr>
          <w:u w:val="single"/>
        </w:rPr>
      </w:pPr>
      <w:r>
        <w:t xml:space="preserve">Develop an action plan regarding the 3 topics listed below. </w:t>
      </w:r>
    </w:p>
    <w:p w:rsidR="000E070C" w:rsidRDefault="000E070C" w:rsidP="000E070C">
      <w:pPr>
        <w:pStyle w:val="Heading2"/>
        <w:numPr>
          <w:ilvl w:val="0"/>
          <w:numId w:val="0"/>
        </w:numPr>
        <w:tabs>
          <w:tab w:val="left" w:pos="720"/>
        </w:tabs>
        <w:spacing w:line="240" w:lineRule="auto"/>
        <w:ind w:left="360"/>
      </w:pPr>
      <w:r>
        <w:t>The committee identified the following three priority issues and relevant co-interested committees:</w:t>
      </w:r>
    </w:p>
    <w:p w:rsidR="000E070C" w:rsidRPr="0049699F" w:rsidRDefault="000E070C" w:rsidP="000E070C">
      <w:pPr>
        <w:ind w:left="720"/>
        <w:rPr>
          <w:bCs/>
        </w:rPr>
      </w:pPr>
      <w:r>
        <w:rPr>
          <w:b/>
          <w:bCs/>
          <w:color w:val="0000FF"/>
        </w:rPr>
        <w:t>a)</w:t>
      </w:r>
      <w:r>
        <w:rPr>
          <w:b/>
          <w:bCs/>
          <w:color w:val="0000FF"/>
        </w:rPr>
        <w:tab/>
        <w:t xml:space="preserve">Establish </w:t>
      </w:r>
      <w:r>
        <w:rPr>
          <w:b/>
          <w:bCs/>
          <w:i/>
          <w:iCs/>
          <w:color w:val="0000FF"/>
        </w:rPr>
        <w:t>sustainable</w:t>
      </w:r>
      <w:r>
        <w:rPr>
          <w:b/>
          <w:bCs/>
          <w:color w:val="0000FF"/>
        </w:rPr>
        <w:t xml:space="preserve"> diversion, alternative and inmate programs.  Work on this issue would benefit from cooperation with the Programs &amp; Interventions, Data and Re-entry committees</w:t>
      </w:r>
      <w:r w:rsidRPr="0049699F">
        <w:rPr>
          <w:bCs/>
        </w:rPr>
        <w:t>.</w:t>
      </w:r>
      <w:r w:rsidR="0049699F" w:rsidRPr="0049699F">
        <w:rPr>
          <w:bCs/>
        </w:rPr>
        <w:t xml:space="preserve"> Funding for inmate work assistance programs at the HOC were placed into a contingency fund by the County Board. T</w:t>
      </w:r>
      <w:r w:rsidR="0049699F">
        <w:rPr>
          <w:bCs/>
        </w:rPr>
        <w:t>he</w:t>
      </w:r>
      <w:r w:rsidR="0049699F" w:rsidRPr="0049699F">
        <w:rPr>
          <w:bCs/>
        </w:rPr>
        <w:t xml:space="preserve"> Chief Judge is working with WCS and </w:t>
      </w:r>
      <w:r w:rsidR="0049699F">
        <w:rPr>
          <w:bCs/>
        </w:rPr>
        <w:t>the</w:t>
      </w:r>
      <w:r w:rsidR="0049699F" w:rsidRPr="0049699F">
        <w:rPr>
          <w:bCs/>
        </w:rPr>
        <w:t xml:space="preserve"> Board to establish program plan</w:t>
      </w:r>
      <w:r w:rsidR="0049699F">
        <w:rPr>
          <w:bCs/>
        </w:rPr>
        <w:t>s</w:t>
      </w:r>
      <w:r w:rsidR="0049699F" w:rsidRPr="0049699F">
        <w:rPr>
          <w:bCs/>
        </w:rPr>
        <w:t xml:space="preserve"> for providing employment ass</w:t>
      </w:r>
      <w:r w:rsidR="0049699F">
        <w:rPr>
          <w:bCs/>
        </w:rPr>
        <w:t>istance</w:t>
      </w:r>
      <w:r w:rsidR="0049699F" w:rsidRPr="0049699F">
        <w:rPr>
          <w:bCs/>
        </w:rPr>
        <w:t xml:space="preserve"> to DRC participants and this might include expanding the number of people eligible to attend the DRC to get employment a</w:t>
      </w:r>
      <w:r w:rsidR="0049699F">
        <w:rPr>
          <w:bCs/>
        </w:rPr>
        <w:t>ssistance</w:t>
      </w:r>
      <w:r w:rsidR="0049699F" w:rsidRPr="0049699F">
        <w:rPr>
          <w:bCs/>
        </w:rPr>
        <w:t>. The Sheriff’s DOT</w:t>
      </w:r>
      <w:r w:rsidR="0049699F">
        <w:rPr>
          <w:bCs/>
        </w:rPr>
        <w:t xml:space="preserve"> </w:t>
      </w:r>
      <w:r w:rsidR="0049699F" w:rsidRPr="0049699F">
        <w:rPr>
          <w:bCs/>
        </w:rPr>
        <w:t>program will begin April 15</w:t>
      </w:r>
      <w:r w:rsidR="0049699F" w:rsidRPr="0049699F">
        <w:rPr>
          <w:bCs/>
          <w:vertAlign w:val="superscript"/>
        </w:rPr>
        <w:t>th</w:t>
      </w:r>
      <w:r w:rsidR="0049699F" w:rsidRPr="0049699F">
        <w:rPr>
          <w:bCs/>
        </w:rPr>
        <w:t>.</w:t>
      </w:r>
    </w:p>
    <w:p w:rsidR="000E070C" w:rsidRPr="005A465D" w:rsidRDefault="000E070C" w:rsidP="000E070C">
      <w:pPr>
        <w:ind w:left="720"/>
        <w:rPr>
          <w:bCs/>
        </w:rPr>
      </w:pPr>
      <w:r>
        <w:rPr>
          <w:b/>
          <w:bCs/>
          <w:color w:val="0000FF"/>
        </w:rPr>
        <w:t>b)</w:t>
      </w:r>
      <w:r>
        <w:rPr>
          <w:b/>
          <w:bCs/>
          <w:color w:val="0000FF"/>
        </w:rPr>
        <w:tab/>
        <w:t xml:space="preserve">Implement Universal Screening.  Work on this issue would benefit from cooperation with the Data, Programs &amp; Interventions and Public Outreach committees. </w:t>
      </w:r>
      <w:r w:rsidRPr="005A465D">
        <w:rPr>
          <w:bCs/>
        </w:rPr>
        <w:t>Holly Szablewski reported that a small workgroup</w:t>
      </w:r>
      <w:r w:rsidR="005A465D" w:rsidRPr="005A465D">
        <w:rPr>
          <w:bCs/>
        </w:rPr>
        <w:t xml:space="preserve"> has been meeting to plan training, risk tool validation and implementation of the </w:t>
      </w:r>
      <w:r w:rsidR="005A465D">
        <w:rPr>
          <w:bCs/>
        </w:rPr>
        <w:t>U</w:t>
      </w:r>
      <w:r w:rsidR="005A465D" w:rsidRPr="005A465D">
        <w:rPr>
          <w:bCs/>
        </w:rPr>
        <w:t>niversal Screening project. Screening should start in May or June. After data has been collected, the group will develop a matrix for case classification which should lead to better use of jail beds and use of pretrial program resources. The program scope could be affected in 2012 by the elimination of TAD funding for Milwaukee County. TAD screeners were to be part of the Universal screening project.</w:t>
      </w:r>
    </w:p>
    <w:p w:rsidR="000E070C" w:rsidRDefault="000E070C" w:rsidP="000E070C">
      <w:pPr>
        <w:ind w:left="720"/>
      </w:pPr>
      <w:r>
        <w:rPr>
          <w:b/>
          <w:bCs/>
          <w:color w:val="0000FF"/>
        </w:rPr>
        <w:t>c)</w:t>
      </w:r>
      <w:r>
        <w:rPr>
          <w:b/>
          <w:bCs/>
          <w:color w:val="0000FF"/>
        </w:rPr>
        <w:tab/>
        <w:t>Develop and implement a quantifiable reduction in incarceration levels consistent with public safety goals.  Work on this issue would benefit from cooperation with the Data, Programs &amp; Interventions and Re-entry committees.</w:t>
      </w:r>
      <w:r>
        <w:t xml:space="preserve"> </w:t>
      </w:r>
      <w:r w:rsidR="0049699F">
        <w:t>The work being done by the EBDM Project will help set goals for use of detention beds throughout the system. Too soon to set goals for reduction until programs are implemented like Universal screening.</w:t>
      </w:r>
    </w:p>
    <w:p w:rsidR="000E070C" w:rsidRDefault="0049699F" w:rsidP="000E070C">
      <w:r>
        <w:t>IV. Other business- Kit McNally indicated that the Jail Ministry Coordinator position has been eliminated from the Sheriff’s budget and wondered how that coordination was being done.  Kevin Nyklewicz reported that 2 sergeants at 226-7061 coordinate the volunteers and jail minister activities.</w:t>
      </w:r>
    </w:p>
    <w:p w:rsidR="0049699F" w:rsidRPr="000E070C" w:rsidRDefault="0049699F" w:rsidP="000E070C">
      <w:r>
        <w:t>Holly Patzer indicate that validation of a pretrial risk tool for OWI cases has been completed and they are waiting to hear form DOT when roll out statewide will take place.</w:t>
      </w:r>
    </w:p>
    <w:sectPr w:rsidR="0049699F" w:rsidRPr="000E070C" w:rsidSect="004969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D4B08"/>
    <w:multiLevelType w:val="hybridMultilevel"/>
    <w:tmpl w:val="09AEC8C0"/>
    <w:lvl w:ilvl="0" w:tplc="E8964428">
      <w:start w:val="1"/>
      <w:numFmt w:val="upperRoman"/>
      <w:pStyle w:val="Heading2"/>
      <w:lvlText w:val="%1."/>
      <w:lvlJc w:val="left"/>
      <w:pPr>
        <w:tabs>
          <w:tab w:val="num" w:pos="1080"/>
        </w:tabs>
        <w:ind w:left="1080" w:hanging="720"/>
      </w:pPr>
    </w:lvl>
    <w:lvl w:ilvl="1" w:tplc="0A3AD51A">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490209FA"/>
    <w:multiLevelType w:val="hybridMultilevel"/>
    <w:tmpl w:val="F5D2133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70C"/>
    <w:rsid w:val="000E070C"/>
    <w:rsid w:val="0049699F"/>
    <w:rsid w:val="004D10C1"/>
    <w:rsid w:val="005A465D"/>
    <w:rsid w:val="00A34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0E070C"/>
    <w:pPr>
      <w:keepNext/>
      <w:numPr>
        <w:numId w:val="1"/>
      </w:numPr>
      <w:spacing w:after="0" w:line="48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E070C"/>
    <w:rPr>
      <w:rFonts w:ascii="Times New Roman" w:eastAsia="Times New Roman" w:hAnsi="Times New Roman" w:cs="Times New Roman"/>
      <w:b/>
      <w:bCs/>
      <w:sz w:val="24"/>
      <w:szCs w:val="24"/>
    </w:rPr>
  </w:style>
  <w:style w:type="paragraph" w:customStyle="1" w:styleId="msolistparagraph0">
    <w:name w:val="msolistparagraph"/>
    <w:basedOn w:val="Normal"/>
    <w:rsid w:val="000E070C"/>
    <w:pPr>
      <w:spacing w:before="100" w:beforeAutospacing="1" w:after="100" w:afterAutospacing="1" w:line="240" w:lineRule="auto"/>
    </w:pPr>
    <w:rPr>
      <w:rFonts w:ascii="Arial Unicode MS" w:eastAsia="Arial Unicode MS" w:hAnsi="Arial Unicode MS" w:cs="Arial Unicode M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0E070C"/>
    <w:pPr>
      <w:keepNext/>
      <w:numPr>
        <w:numId w:val="1"/>
      </w:numPr>
      <w:spacing w:after="0" w:line="48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E070C"/>
    <w:rPr>
      <w:rFonts w:ascii="Times New Roman" w:eastAsia="Times New Roman" w:hAnsi="Times New Roman" w:cs="Times New Roman"/>
      <w:b/>
      <w:bCs/>
      <w:sz w:val="24"/>
      <w:szCs w:val="24"/>
    </w:rPr>
  </w:style>
  <w:style w:type="paragraph" w:customStyle="1" w:styleId="msolistparagraph0">
    <w:name w:val="msolistparagraph"/>
    <w:basedOn w:val="Normal"/>
    <w:rsid w:val="000E070C"/>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18046">
      <w:bodyDiv w:val="1"/>
      <w:marLeft w:val="0"/>
      <w:marRight w:val="0"/>
      <w:marTop w:val="0"/>
      <w:marBottom w:val="0"/>
      <w:divBdr>
        <w:top w:val="none" w:sz="0" w:space="0" w:color="auto"/>
        <w:left w:val="none" w:sz="0" w:space="0" w:color="auto"/>
        <w:bottom w:val="none" w:sz="0" w:space="0" w:color="auto"/>
        <w:right w:val="none" w:sz="0" w:space="0" w:color="auto"/>
      </w:divBdr>
    </w:div>
    <w:div w:id="23019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Community Advocates</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 Walczak</dc:creator>
  <cp:lastModifiedBy>Marilyn Walczak</cp:lastModifiedBy>
  <cp:revision>1</cp:revision>
  <dcterms:created xsi:type="dcterms:W3CDTF">2011-03-21T15:17:00Z</dcterms:created>
  <dcterms:modified xsi:type="dcterms:W3CDTF">2011-03-21T16:00:00Z</dcterms:modified>
</cp:coreProperties>
</file>